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A49" w:rsidRDefault="00894A49" w:rsidP="00894A49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</w:rPr>
      </w:pPr>
    </w:p>
    <w:p w:rsidR="00894A49" w:rsidRDefault="00894A49" w:rsidP="00894A49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</w:rPr>
      </w:pPr>
    </w:p>
    <w:p w:rsidR="00894A49" w:rsidRDefault="00894A49" w:rsidP="00894A49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</w:rPr>
      </w:pPr>
    </w:p>
    <w:p w:rsidR="00894A49" w:rsidRPr="005570AA" w:rsidRDefault="00894A49" w:rsidP="00894A49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i/>
          <w:sz w:val="28"/>
        </w:rPr>
      </w:pPr>
      <w:r w:rsidRPr="005570AA">
        <w:rPr>
          <w:rFonts w:ascii="Times New Roman" w:hAnsi="Times New Roman" w:cs="Times New Roman"/>
          <w:b/>
          <w:i/>
          <w:sz w:val="28"/>
        </w:rPr>
        <w:t xml:space="preserve">Про підтримку  Проекту Світового банку </w:t>
      </w:r>
      <w:r w:rsidRPr="005570AA">
        <w:rPr>
          <w:rFonts w:ascii="Times New Roman" w:hAnsi="Times New Roman" w:hint="eastAsia"/>
          <w:b/>
          <w:i/>
          <w:sz w:val="28"/>
          <w:szCs w:val="28"/>
        </w:rPr>
        <w:t>„</w:t>
      </w:r>
      <w:r w:rsidRPr="005570AA">
        <w:rPr>
          <w:rFonts w:ascii="Times New Roman" w:hAnsi="Times New Roman" w:cs="Times New Roman"/>
          <w:b/>
          <w:i/>
          <w:sz w:val="28"/>
        </w:rPr>
        <w:t>Поліпшення охорони здоров'я на службі у людей</w:t>
      </w:r>
      <w:r w:rsidR="005570AA" w:rsidRPr="005570AA">
        <w:rPr>
          <w:rFonts w:ascii="Times New Roman" w:hAnsi="Times New Roman" w:hint="eastAsia"/>
          <w:b/>
          <w:i/>
          <w:sz w:val="28"/>
          <w:szCs w:val="28"/>
        </w:rPr>
        <w:t>”</w:t>
      </w:r>
      <w:r w:rsidR="005570AA" w:rsidRPr="005570AA">
        <w:rPr>
          <w:rFonts w:ascii="Times New Roman" w:hAnsi="Times New Roman"/>
          <w:b/>
          <w:i/>
          <w:sz w:val="28"/>
          <w:szCs w:val="28"/>
        </w:rPr>
        <w:t xml:space="preserve">на </w:t>
      </w:r>
      <w:r w:rsidRPr="005570AA">
        <w:rPr>
          <w:rFonts w:ascii="Times New Roman" w:hAnsi="Times New Roman" w:cs="Times New Roman"/>
          <w:b/>
          <w:i/>
          <w:sz w:val="28"/>
        </w:rPr>
        <w:t xml:space="preserve"> 2015-2019 роки</w:t>
      </w:r>
      <w:r w:rsidR="005570AA" w:rsidRPr="005570AA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894A49" w:rsidRDefault="00894A49" w:rsidP="00894A49">
      <w:pPr>
        <w:jc w:val="center"/>
        <w:rPr>
          <w:rFonts w:ascii="Times New Roman" w:hAnsi="Times New Roman" w:cs="Times New Roman"/>
          <w:sz w:val="28"/>
        </w:rPr>
      </w:pPr>
    </w:p>
    <w:p w:rsidR="00894A49" w:rsidRPr="003E2BA5" w:rsidRDefault="00894A49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BA5">
        <w:rPr>
          <w:rFonts w:ascii="Times New Roman" w:hAnsi="Times New Roman" w:cs="Times New Roman"/>
          <w:sz w:val="28"/>
          <w:szCs w:val="28"/>
        </w:rPr>
        <w:t xml:space="preserve">Керуючись статтею 43 Закону України </w:t>
      </w:r>
      <w:proofErr w:type="spellStart"/>
      <w:r w:rsidRPr="003E2BA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3E2BA5">
        <w:rPr>
          <w:rFonts w:ascii="Times New Roman" w:hAnsi="Times New Roman" w:cs="Times New Roman"/>
          <w:sz w:val="28"/>
          <w:szCs w:val="28"/>
        </w:rPr>
        <w:t xml:space="preserve"> місцеве самоврядування в Україні”, </w:t>
      </w:r>
      <w:r w:rsidR="003E2BA5" w:rsidRPr="003E2BA5">
        <w:rPr>
          <w:rFonts w:ascii="Times New Roman" w:hAnsi="Times New Roman" w:cs="Times New Roman"/>
          <w:sz w:val="28"/>
          <w:szCs w:val="28"/>
        </w:rPr>
        <w:t>з метою</w:t>
      </w:r>
      <w:r w:rsidR="003E2BA5">
        <w:rPr>
          <w:rFonts w:ascii="Times New Roman" w:hAnsi="Times New Roman" w:cs="Times New Roman"/>
          <w:sz w:val="28"/>
          <w:szCs w:val="28"/>
        </w:rPr>
        <w:t xml:space="preserve"> </w:t>
      </w:r>
      <w:r w:rsidR="003E2BA5" w:rsidRPr="003E2BA5">
        <w:rPr>
          <w:rFonts w:ascii="Times New Roman" w:hAnsi="Times New Roman" w:cs="Times New Roman"/>
          <w:sz w:val="28"/>
          <w:szCs w:val="28"/>
        </w:rPr>
        <w:t xml:space="preserve">успішної реалізації проекту Світового банку </w:t>
      </w:r>
      <w:proofErr w:type="spellStart"/>
      <w:r w:rsidR="003E2BA5" w:rsidRPr="003E2BA5">
        <w:rPr>
          <w:rFonts w:ascii="Times New Roman" w:hAnsi="Times New Roman" w:cs="Times New Roman"/>
          <w:sz w:val="28"/>
          <w:szCs w:val="28"/>
        </w:rPr>
        <w:t>„</w:t>
      </w:r>
      <w:r w:rsidR="003E2BA5" w:rsidRPr="003E2BA5">
        <w:rPr>
          <w:rFonts w:ascii="Times New Roman" w:hAnsi="Times New Roman" w:cs="Times New Roman"/>
          <w:sz w:val="28"/>
        </w:rPr>
        <w:t>Поліпшення</w:t>
      </w:r>
      <w:proofErr w:type="spellEnd"/>
      <w:r w:rsidR="003E2BA5" w:rsidRPr="003E2BA5">
        <w:rPr>
          <w:rFonts w:ascii="Times New Roman" w:hAnsi="Times New Roman" w:cs="Times New Roman"/>
          <w:sz w:val="28"/>
        </w:rPr>
        <w:t xml:space="preserve"> охорони здоров'я на службі у людей</w:t>
      </w:r>
      <w:r w:rsidR="003E2BA5" w:rsidRPr="003E2BA5">
        <w:rPr>
          <w:rFonts w:ascii="Times New Roman" w:hAnsi="Times New Roman" w:cs="Times New Roman"/>
          <w:sz w:val="28"/>
          <w:szCs w:val="28"/>
        </w:rPr>
        <w:t>”</w:t>
      </w:r>
      <w:r w:rsidR="005570AA">
        <w:rPr>
          <w:rFonts w:ascii="Times New Roman" w:hAnsi="Times New Roman" w:cs="Times New Roman"/>
          <w:sz w:val="28"/>
          <w:szCs w:val="28"/>
        </w:rPr>
        <w:t xml:space="preserve"> на 2015-2019 роки</w:t>
      </w:r>
      <w:r w:rsidR="003E2BA5">
        <w:rPr>
          <w:rFonts w:ascii="Times New Roman" w:hAnsi="Times New Roman" w:cs="Times New Roman"/>
          <w:sz w:val="28"/>
          <w:szCs w:val="28"/>
        </w:rPr>
        <w:t xml:space="preserve"> </w:t>
      </w:r>
      <w:r w:rsidR="003E2BA5" w:rsidRPr="003E2BA5">
        <w:rPr>
          <w:rFonts w:ascii="Times New Roman" w:hAnsi="Times New Roman" w:cs="Times New Roman"/>
          <w:sz w:val="28"/>
          <w:szCs w:val="28"/>
        </w:rPr>
        <w:t>у Полтавській області</w:t>
      </w:r>
      <w:r w:rsidR="003E2BA5">
        <w:rPr>
          <w:rFonts w:ascii="Times New Roman" w:hAnsi="Times New Roman" w:cs="Times New Roman"/>
          <w:sz w:val="28"/>
          <w:szCs w:val="28"/>
        </w:rPr>
        <w:t xml:space="preserve"> направленого на </w:t>
      </w:r>
      <w:r w:rsidR="003E2BA5" w:rsidRPr="003E2BA5">
        <w:rPr>
          <w:rFonts w:ascii="Times New Roman" w:hAnsi="Times New Roman" w:cs="Times New Roman"/>
          <w:sz w:val="28"/>
          <w:szCs w:val="28"/>
        </w:rPr>
        <w:t xml:space="preserve">покращення надання медичної допомоги хворим з </w:t>
      </w:r>
      <w:proofErr w:type="spellStart"/>
      <w:r w:rsidR="003E2BA5" w:rsidRPr="003E2BA5">
        <w:rPr>
          <w:rFonts w:ascii="Times New Roman" w:hAnsi="Times New Roman" w:cs="Times New Roman"/>
          <w:sz w:val="28"/>
          <w:szCs w:val="28"/>
        </w:rPr>
        <w:t>серцево</w:t>
      </w:r>
      <w:proofErr w:type="spellEnd"/>
      <w:r w:rsidR="003E2BA5" w:rsidRPr="003E2BA5">
        <w:rPr>
          <w:rFonts w:ascii="Times New Roman" w:hAnsi="Times New Roman" w:cs="Times New Roman"/>
          <w:sz w:val="28"/>
          <w:szCs w:val="28"/>
        </w:rPr>
        <w:t xml:space="preserve"> –</w:t>
      </w:r>
      <w:r w:rsidR="005570AA">
        <w:rPr>
          <w:rFonts w:ascii="Times New Roman" w:hAnsi="Times New Roman" w:cs="Times New Roman"/>
          <w:sz w:val="28"/>
          <w:szCs w:val="28"/>
        </w:rPr>
        <w:t xml:space="preserve"> </w:t>
      </w:r>
      <w:r w:rsidR="003E2BA5" w:rsidRPr="003E2BA5">
        <w:rPr>
          <w:rFonts w:ascii="Times New Roman" w:hAnsi="Times New Roman" w:cs="Times New Roman"/>
          <w:sz w:val="28"/>
          <w:szCs w:val="28"/>
        </w:rPr>
        <w:t xml:space="preserve">судинними  захворюваннями, зниження смертності від </w:t>
      </w:r>
      <w:proofErr w:type="spellStart"/>
      <w:r w:rsidR="003E2BA5" w:rsidRPr="003E2BA5">
        <w:rPr>
          <w:rFonts w:ascii="Times New Roman" w:hAnsi="Times New Roman" w:cs="Times New Roman"/>
          <w:sz w:val="28"/>
          <w:szCs w:val="28"/>
        </w:rPr>
        <w:t>серцево</w:t>
      </w:r>
      <w:proofErr w:type="spellEnd"/>
      <w:r w:rsidR="003E2BA5">
        <w:rPr>
          <w:rFonts w:ascii="Times New Roman" w:hAnsi="Times New Roman" w:cs="Times New Roman"/>
          <w:sz w:val="28"/>
          <w:szCs w:val="28"/>
        </w:rPr>
        <w:t xml:space="preserve"> </w:t>
      </w:r>
      <w:r w:rsidR="003E2BA5" w:rsidRPr="003E2BA5">
        <w:rPr>
          <w:rFonts w:ascii="Times New Roman" w:hAnsi="Times New Roman" w:cs="Times New Roman"/>
          <w:sz w:val="28"/>
          <w:szCs w:val="28"/>
        </w:rPr>
        <w:t>– судинних захворювань</w:t>
      </w:r>
      <w:r w:rsidR="003E2BA5">
        <w:rPr>
          <w:rFonts w:ascii="Times New Roman" w:hAnsi="Times New Roman" w:cs="Times New Roman"/>
          <w:sz w:val="28"/>
          <w:szCs w:val="28"/>
        </w:rPr>
        <w:t>,</w:t>
      </w:r>
      <w:r w:rsidRPr="003E2B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A49" w:rsidRDefault="00894A49" w:rsidP="00894A49">
      <w:pPr>
        <w:rPr>
          <w:rFonts w:ascii="Times New Roman" w:hAnsi="Times New Roman" w:cs="Times New Roman"/>
          <w:sz w:val="28"/>
        </w:rPr>
      </w:pPr>
    </w:p>
    <w:p w:rsidR="00894A49" w:rsidRPr="00894A49" w:rsidRDefault="00894A49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A49">
        <w:rPr>
          <w:rFonts w:ascii="Times New Roman" w:hAnsi="Times New Roman" w:cs="Times New Roman"/>
          <w:b/>
          <w:sz w:val="28"/>
          <w:szCs w:val="28"/>
        </w:rPr>
        <w:t>ОБЛАСНА РАДА ВИРІШИЛА:</w:t>
      </w:r>
    </w:p>
    <w:p w:rsidR="00894A49" w:rsidRDefault="00894A49" w:rsidP="00894A49">
      <w:pPr>
        <w:rPr>
          <w:rFonts w:ascii="Times New Roman" w:hAnsi="Times New Roman" w:cs="Times New Roman"/>
          <w:sz w:val="28"/>
        </w:rPr>
      </w:pPr>
    </w:p>
    <w:p w:rsidR="003E2BA5" w:rsidRDefault="003E2BA5" w:rsidP="003E2BA5">
      <w:pPr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BA5">
        <w:rPr>
          <w:rFonts w:ascii="Times New Roman" w:hAnsi="Times New Roman" w:cs="Times New Roman"/>
          <w:sz w:val="28"/>
          <w:szCs w:val="28"/>
        </w:rPr>
        <w:t>Підтримати проект Полтавської області та Світового банку «Поліпшення охорони здоров</w:t>
      </w:r>
      <w:r w:rsidRPr="003E2BA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3E2BA5">
        <w:rPr>
          <w:rFonts w:ascii="Times New Roman" w:hAnsi="Times New Roman" w:cs="Times New Roman"/>
          <w:sz w:val="28"/>
          <w:szCs w:val="28"/>
        </w:rPr>
        <w:t xml:space="preserve">я на службі у людей»  на період 2015-2019 роки загальною вартістю 41,0 млн. дол.. США та його </w:t>
      </w:r>
      <w:proofErr w:type="spellStart"/>
      <w:r w:rsidRPr="003E2BA5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Pr="003E2BA5">
        <w:rPr>
          <w:rFonts w:ascii="Times New Roman" w:hAnsi="Times New Roman" w:cs="Times New Roman"/>
          <w:sz w:val="28"/>
          <w:szCs w:val="28"/>
        </w:rPr>
        <w:t xml:space="preserve"> за рахунок коштів місцев</w:t>
      </w:r>
      <w:r w:rsidR="00571429">
        <w:rPr>
          <w:rFonts w:ascii="Times New Roman" w:hAnsi="Times New Roman" w:cs="Times New Roman"/>
          <w:sz w:val="28"/>
          <w:szCs w:val="28"/>
        </w:rPr>
        <w:t>их</w:t>
      </w:r>
      <w:r w:rsidRPr="003E2BA5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571429">
        <w:rPr>
          <w:rFonts w:ascii="Times New Roman" w:hAnsi="Times New Roman" w:cs="Times New Roman"/>
          <w:sz w:val="28"/>
          <w:szCs w:val="28"/>
        </w:rPr>
        <w:t>ів</w:t>
      </w:r>
      <w:r w:rsidRPr="003E2BA5">
        <w:rPr>
          <w:rFonts w:ascii="Times New Roman" w:hAnsi="Times New Roman" w:cs="Times New Roman"/>
          <w:sz w:val="28"/>
          <w:szCs w:val="28"/>
        </w:rPr>
        <w:t xml:space="preserve"> у розмірі 10 відсотків загальної суми. </w:t>
      </w:r>
    </w:p>
    <w:p w:rsidR="00894A49" w:rsidRPr="003E2BA5" w:rsidRDefault="00894A49" w:rsidP="003E2BA5">
      <w:pPr>
        <w:pStyle w:val="a4"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BA5">
        <w:rPr>
          <w:rFonts w:ascii="Times New Roman" w:hAnsi="Times New Roman" w:cs="Times New Roman"/>
          <w:sz w:val="28"/>
          <w:szCs w:val="28"/>
        </w:rPr>
        <w:t xml:space="preserve">Організацію виконання рішення покласти на </w:t>
      </w:r>
      <w:r w:rsidRPr="003E2BA5">
        <w:rPr>
          <w:rFonts w:ascii="Times New Roman" w:hAnsi="Times New Roman" w:cs="Times New Roman"/>
          <w:sz w:val="28"/>
          <w:szCs w:val="28"/>
        </w:rPr>
        <w:t xml:space="preserve">Департамент охорони </w:t>
      </w:r>
      <w:r w:rsidRPr="003E2BA5">
        <w:rPr>
          <w:rFonts w:ascii="Times New Roman" w:hAnsi="Times New Roman" w:cs="Times New Roman"/>
          <w:sz w:val="28"/>
          <w:szCs w:val="28"/>
        </w:rPr>
        <w:t>здоров'я облдержадміністрації, контроль за його виконанням - на постійну комісію обласної ради з питань охорони здоров'я.</w:t>
      </w:r>
    </w:p>
    <w:p w:rsidR="00894A49" w:rsidRPr="00894A49" w:rsidRDefault="00894A49" w:rsidP="00894A49">
      <w:pPr>
        <w:ind w:firstLine="567"/>
        <w:jc w:val="both"/>
        <w:rPr>
          <w:rFonts w:ascii="Times New Roman" w:hAnsi="Times New Roman" w:cs="Times New Roman"/>
          <w:sz w:val="40"/>
        </w:rPr>
      </w:pPr>
    </w:p>
    <w:p w:rsidR="00894A49" w:rsidRDefault="00894A49" w:rsidP="00894A49">
      <w:pPr>
        <w:rPr>
          <w:rFonts w:ascii="Times New Roman" w:hAnsi="Times New Roman" w:cs="Times New Roman"/>
          <w:sz w:val="28"/>
        </w:rPr>
      </w:pPr>
    </w:p>
    <w:p w:rsidR="00894A49" w:rsidRDefault="00894A49" w:rsidP="00894A49">
      <w:pPr>
        <w:rPr>
          <w:rFonts w:ascii="Times New Roman" w:hAnsi="Times New Roman" w:cs="Times New Roman"/>
          <w:sz w:val="28"/>
        </w:rPr>
      </w:pPr>
    </w:p>
    <w:p w:rsidR="00894A49" w:rsidRPr="00894A49" w:rsidRDefault="00894A49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A49">
        <w:rPr>
          <w:rFonts w:ascii="Times New Roman" w:hAnsi="Times New Roman" w:cs="Times New Roman"/>
          <w:b/>
          <w:sz w:val="28"/>
          <w:szCs w:val="28"/>
        </w:rPr>
        <w:t xml:space="preserve">       ГОЛОВА</w:t>
      </w:r>
    </w:p>
    <w:p w:rsidR="005570AA" w:rsidRDefault="00894A49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A49">
        <w:rPr>
          <w:rFonts w:ascii="Times New Roman" w:hAnsi="Times New Roman" w:cs="Times New Roman"/>
          <w:b/>
          <w:sz w:val="28"/>
          <w:szCs w:val="28"/>
        </w:rPr>
        <w:t xml:space="preserve">ОБЛАСНОЇ РАДИ                                      </w:t>
      </w:r>
    </w:p>
    <w:p w:rsidR="005570AA" w:rsidRDefault="005570AA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0AA" w:rsidRDefault="005570AA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0AA" w:rsidRDefault="005570AA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0AA" w:rsidRDefault="005570AA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0AA" w:rsidRDefault="005570AA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0AA" w:rsidRDefault="005570AA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0AA" w:rsidRDefault="005570AA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0AA" w:rsidRDefault="005570AA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0AA" w:rsidRDefault="005570AA" w:rsidP="00894A49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6D9C" w:rsidRDefault="00EE6D9C" w:rsidP="005570AA">
      <w:pPr>
        <w:pStyle w:val="a5"/>
        <w:rPr>
          <w:b/>
          <w:sz w:val="28"/>
          <w:szCs w:val="28"/>
        </w:rPr>
      </w:pPr>
    </w:p>
    <w:p w:rsidR="005570AA" w:rsidRPr="00EE6D9C" w:rsidRDefault="005570AA" w:rsidP="005570AA">
      <w:pPr>
        <w:pStyle w:val="a5"/>
        <w:rPr>
          <w:b/>
          <w:sz w:val="28"/>
          <w:szCs w:val="28"/>
        </w:rPr>
      </w:pPr>
      <w:r w:rsidRPr="00EE6D9C">
        <w:rPr>
          <w:b/>
          <w:sz w:val="28"/>
          <w:szCs w:val="28"/>
        </w:rPr>
        <w:lastRenderedPageBreak/>
        <w:t>Пояснювальна записка</w:t>
      </w:r>
    </w:p>
    <w:p w:rsidR="00EE6D9C" w:rsidRPr="00EE6D9C" w:rsidRDefault="005570AA" w:rsidP="00EE6D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D9C">
        <w:rPr>
          <w:rFonts w:ascii="Times New Roman" w:hAnsi="Times New Roman" w:cs="Times New Roman"/>
          <w:b/>
          <w:sz w:val="28"/>
          <w:szCs w:val="28"/>
        </w:rPr>
        <w:t xml:space="preserve">до проекту рішення обласної ради </w:t>
      </w:r>
      <w:r w:rsidR="00EE6D9C" w:rsidRPr="00EE6D9C">
        <w:rPr>
          <w:rFonts w:ascii="Times New Roman" w:hAnsi="Times New Roman" w:cs="Times New Roman"/>
          <w:b/>
          <w:sz w:val="28"/>
          <w:szCs w:val="28"/>
        </w:rPr>
        <w:t xml:space="preserve">Про підтримку  Проекту Світового банку </w:t>
      </w:r>
      <w:proofErr w:type="spellStart"/>
      <w:r w:rsidR="00EE6D9C" w:rsidRPr="00EE6D9C">
        <w:rPr>
          <w:rFonts w:ascii="Times New Roman" w:hAnsi="Times New Roman" w:cs="Times New Roman"/>
          <w:b/>
          <w:sz w:val="28"/>
          <w:szCs w:val="28"/>
        </w:rPr>
        <w:t>„Поліпшення</w:t>
      </w:r>
      <w:proofErr w:type="spellEnd"/>
      <w:r w:rsidR="00EE6D9C" w:rsidRPr="00EE6D9C">
        <w:rPr>
          <w:rFonts w:ascii="Times New Roman" w:hAnsi="Times New Roman" w:cs="Times New Roman"/>
          <w:b/>
          <w:sz w:val="28"/>
          <w:szCs w:val="28"/>
        </w:rPr>
        <w:t xml:space="preserve"> охорони здоров'я на службі у людей”</w:t>
      </w:r>
    </w:p>
    <w:p w:rsidR="00EE6D9C" w:rsidRPr="00EE6D9C" w:rsidRDefault="00EE6D9C" w:rsidP="00EE6D9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D6E90" w:rsidRPr="000F79D0" w:rsidRDefault="008D6E90" w:rsidP="000F79D0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79D0">
        <w:rPr>
          <w:rFonts w:ascii="Times New Roman" w:hAnsi="Times New Roman" w:cs="Times New Roman"/>
          <w:b/>
          <w:bCs/>
          <w:sz w:val="28"/>
          <w:szCs w:val="28"/>
        </w:rPr>
        <w:t>Обґрунтування необхідності прийняття рішення</w:t>
      </w:r>
    </w:p>
    <w:p w:rsidR="00BF60B2" w:rsidRDefault="00571429" w:rsidP="000F79D0">
      <w:pPr>
        <w:pStyle w:val="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 w:val="0"/>
          <w:sz w:val="28"/>
          <w:szCs w:val="28"/>
        </w:rPr>
      </w:pPr>
      <w:r w:rsidRPr="00BF60B2">
        <w:rPr>
          <w:b w:val="0"/>
          <w:sz w:val="28"/>
          <w:szCs w:val="28"/>
          <w:shd w:val="clear" w:color="auto" w:fill="FFFFFF"/>
        </w:rPr>
        <w:t>На запит Уряду України Міжнародним банком реконструкції та розвитку (далі - Світовий банк) спільно з Міністерством охорони здоров’я України (далі – МОЗ) та структурними підрозділами обласних державних адміністрацій</w:t>
      </w:r>
      <w:r w:rsidR="00B406E3" w:rsidRPr="00BF60B2">
        <w:rPr>
          <w:b w:val="0"/>
          <w:sz w:val="28"/>
          <w:szCs w:val="28"/>
          <w:shd w:val="clear" w:color="auto" w:fill="FFFFFF"/>
        </w:rPr>
        <w:t xml:space="preserve"> в тому числі і Полтавської області</w:t>
      </w:r>
      <w:r w:rsidRPr="00BF60B2">
        <w:rPr>
          <w:b w:val="0"/>
          <w:sz w:val="28"/>
          <w:szCs w:val="28"/>
          <w:shd w:val="clear" w:color="auto" w:fill="FFFFFF"/>
        </w:rPr>
        <w:t>, починаючи з 2012 року реаліз</w:t>
      </w:r>
      <w:r w:rsidR="00B406E3" w:rsidRPr="00BF60B2">
        <w:rPr>
          <w:b w:val="0"/>
          <w:sz w:val="28"/>
          <w:szCs w:val="28"/>
          <w:shd w:val="clear" w:color="auto" w:fill="FFFFFF"/>
        </w:rPr>
        <w:t xml:space="preserve">овувався </w:t>
      </w:r>
      <w:r w:rsidRPr="00BF60B2">
        <w:rPr>
          <w:b w:val="0"/>
          <w:sz w:val="28"/>
          <w:szCs w:val="28"/>
          <w:shd w:val="clear" w:color="auto" w:fill="FFFFFF"/>
        </w:rPr>
        <w:t>комплекс заходів із підготовки Проекту «Поліпшення здоров’я на службі у людей» (далі – Проект), спрямованого на підтримку реформування системи охорони здоров’я. Термін реалізації Проекту – 2015 – 2019 роки.</w:t>
      </w:r>
      <w:r w:rsidR="00B406E3" w:rsidRPr="00BF60B2">
        <w:rPr>
          <w:b w:val="0"/>
          <w:sz w:val="28"/>
          <w:szCs w:val="28"/>
          <w:shd w:val="clear" w:color="auto" w:fill="FFFFFF"/>
        </w:rPr>
        <w:t xml:space="preserve"> В ході реалізації заходів, за результатами конкурсного відбору Полтавська область була обрана до реалізації регіонального </w:t>
      </w:r>
      <w:proofErr w:type="spellStart"/>
      <w:r w:rsidR="00B406E3" w:rsidRPr="00BF60B2">
        <w:rPr>
          <w:b w:val="0"/>
          <w:sz w:val="28"/>
          <w:szCs w:val="28"/>
          <w:shd w:val="clear" w:color="auto" w:fill="FFFFFF"/>
        </w:rPr>
        <w:t>субпроекту</w:t>
      </w:r>
      <w:proofErr w:type="spellEnd"/>
      <w:r w:rsidR="008D6E90" w:rsidRPr="00BF60B2">
        <w:rPr>
          <w:b w:val="0"/>
          <w:sz w:val="28"/>
          <w:szCs w:val="28"/>
          <w:shd w:val="clear" w:color="auto" w:fill="FFFFFF"/>
        </w:rPr>
        <w:t xml:space="preserve"> Контроль за артеріальним тиском у осіб від 40 до 60 років у </w:t>
      </w:r>
      <w:proofErr w:type="spellStart"/>
      <w:r w:rsidR="008D6E90" w:rsidRPr="00BF60B2">
        <w:rPr>
          <w:b w:val="0"/>
          <w:sz w:val="28"/>
          <w:szCs w:val="28"/>
          <w:shd w:val="clear" w:color="auto" w:fill="FFFFFF"/>
        </w:rPr>
        <w:t>Полтаській</w:t>
      </w:r>
      <w:proofErr w:type="spellEnd"/>
      <w:r w:rsidR="008D6E90" w:rsidRPr="00BF60B2">
        <w:rPr>
          <w:b w:val="0"/>
          <w:sz w:val="28"/>
          <w:szCs w:val="28"/>
          <w:shd w:val="clear" w:color="auto" w:fill="FFFFFF"/>
        </w:rPr>
        <w:t xml:space="preserve"> області </w:t>
      </w:r>
      <w:r w:rsidR="00B406E3" w:rsidRPr="00BF60B2">
        <w:rPr>
          <w:b w:val="0"/>
          <w:sz w:val="28"/>
          <w:szCs w:val="28"/>
          <w:shd w:val="clear" w:color="auto" w:fill="FFFFFF"/>
        </w:rPr>
        <w:t xml:space="preserve">з обсягом фінансування 41,0 млн. тис. </w:t>
      </w:r>
      <w:r w:rsidR="008D6E90" w:rsidRPr="00BF60B2">
        <w:rPr>
          <w:b w:val="0"/>
          <w:sz w:val="28"/>
          <w:szCs w:val="28"/>
          <w:shd w:val="clear" w:color="auto" w:fill="FFFFFF"/>
        </w:rPr>
        <w:t xml:space="preserve">за рахунок коштів Світового банку та </w:t>
      </w:r>
      <w:r w:rsidR="008D6E90" w:rsidRPr="00BF60B2">
        <w:rPr>
          <w:b w:val="0"/>
          <w:sz w:val="28"/>
          <w:szCs w:val="28"/>
        </w:rPr>
        <w:t xml:space="preserve">його </w:t>
      </w:r>
      <w:proofErr w:type="spellStart"/>
      <w:r w:rsidR="008D6E90" w:rsidRPr="00BF60B2">
        <w:rPr>
          <w:b w:val="0"/>
          <w:sz w:val="28"/>
          <w:szCs w:val="28"/>
        </w:rPr>
        <w:t>співфінансування</w:t>
      </w:r>
      <w:proofErr w:type="spellEnd"/>
      <w:r w:rsidR="008D6E90" w:rsidRPr="00BF60B2">
        <w:rPr>
          <w:b w:val="0"/>
          <w:sz w:val="28"/>
          <w:szCs w:val="28"/>
        </w:rPr>
        <w:t xml:space="preserve"> за рахунок коштів місцевих бюджетів у розмірі 10 відсотків загальної суми</w:t>
      </w:r>
      <w:r w:rsidR="008D6E90" w:rsidRPr="00BF60B2">
        <w:rPr>
          <w:b w:val="0"/>
          <w:sz w:val="28"/>
          <w:szCs w:val="28"/>
        </w:rPr>
        <w:t>.</w:t>
      </w:r>
    </w:p>
    <w:p w:rsidR="00BF60B2" w:rsidRDefault="00BF60B2" w:rsidP="000F79D0">
      <w:pPr>
        <w:pStyle w:val="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 w:val="0"/>
          <w:sz w:val="28"/>
          <w:szCs w:val="28"/>
        </w:rPr>
      </w:pPr>
      <w:r w:rsidRPr="00BF60B2">
        <w:rPr>
          <w:b w:val="0"/>
          <w:sz w:val="28"/>
          <w:szCs w:val="28"/>
        </w:rPr>
        <w:t xml:space="preserve">Відповідно до Закону України </w:t>
      </w:r>
      <w:r>
        <w:rPr>
          <w:b w:val="0"/>
          <w:sz w:val="28"/>
          <w:szCs w:val="28"/>
        </w:rPr>
        <w:t>«</w:t>
      </w:r>
      <w:r w:rsidRPr="00BF60B2">
        <w:rPr>
          <w:b w:val="0"/>
          <w:bCs w:val="0"/>
          <w:sz w:val="28"/>
          <w:szCs w:val="28"/>
        </w:rPr>
        <w:t>Про Державний бюджет України на 2015 рік</w:t>
      </w:r>
      <w:r w:rsidRPr="00BF60B2">
        <w:rPr>
          <w:b w:val="0"/>
          <w:bCs w:val="0"/>
          <w:sz w:val="28"/>
          <w:szCs w:val="28"/>
        </w:rPr>
        <w:t>»</w:t>
      </w:r>
      <w:r>
        <w:rPr>
          <w:b w:val="0"/>
          <w:bCs w:val="0"/>
          <w:sz w:val="28"/>
          <w:szCs w:val="28"/>
        </w:rPr>
        <w:t xml:space="preserve"> обласному бюджету Полтавської області передбачено </w:t>
      </w:r>
      <w:r w:rsidR="000F79D0">
        <w:rPr>
          <w:b w:val="0"/>
          <w:bCs w:val="0"/>
          <w:sz w:val="28"/>
          <w:szCs w:val="28"/>
        </w:rPr>
        <w:t xml:space="preserve">на 2015 рік </w:t>
      </w:r>
      <w:r>
        <w:rPr>
          <w:b w:val="0"/>
          <w:bCs w:val="0"/>
          <w:sz w:val="28"/>
          <w:szCs w:val="28"/>
        </w:rPr>
        <w:t xml:space="preserve">субвенцію спеціального фонду бюджету на </w:t>
      </w:r>
      <w:r w:rsidR="000F79D0">
        <w:rPr>
          <w:b w:val="0"/>
          <w:sz w:val="28"/>
          <w:szCs w:val="28"/>
        </w:rPr>
        <w:t>р</w:t>
      </w:r>
      <w:r w:rsidRPr="00BF60B2">
        <w:rPr>
          <w:b w:val="0"/>
          <w:sz w:val="28"/>
          <w:szCs w:val="28"/>
        </w:rPr>
        <w:t>еформування регіональних систем охорони здоров’я для здійснення  заходів з виконання спільного з Міжнародним банком реконструкції та розвитку проекту "Поліпшення охорони здоров</w:t>
      </w:r>
      <w:r>
        <w:rPr>
          <w:b w:val="0"/>
          <w:sz w:val="28"/>
          <w:szCs w:val="28"/>
        </w:rPr>
        <w:t xml:space="preserve">'я на службі у людей" в сумі </w:t>
      </w:r>
      <w:r w:rsidRPr="00BF60B2">
        <w:rPr>
          <w:b w:val="0"/>
          <w:sz w:val="28"/>
          <w:szCs w:val="28"/>
        </w:rPr>
        <w:t>29676,3</w:t>
      </w:r>
      <w:r>
        <w:rPr>
          <w:b w:val="0"/>
          <w:sz w:val="28"/>
          <w:szCs w:val="28"/>
        </w:rPr>
        <w:t xml:space="preserve"> тис. грн. </w:t>
      </w:r>
    </w:p>
    <w:p w:rsidR="00607BC7" w:rsidRPr="00607BC7" w:rsidRDefault="00607BC7" w:rsidP="000F79D0">
      <w:pPr>
        <w:pStyle w:val="2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 w:val="0"/>
          <w:bCs w:val="0"/>
          <w:color w:val="2A2928"/>
          <w:sz w:val="28"/>
          <w:szCs w:val="28"/>
        </w:rPr>
      </w:pPr>
      <w:r w:rsidRPr="00BF60B2">
        <w:rPr>
          <w:b w:val="0"/>
          <w:sz w:val="28"/>
          <w:szCs w:val="28"/>
        </w:rPr>
        <w:t xml:space="preserve">Даний </w:t>
      </w:r>
      <w:proofErr w:type="spellStart"/>
      <w:r w:rsidRPr="00BF60B2">
        <w:rPr>
          <w:b w:val="0"/>
          <w:sz w:val="28"/>
          <w:szCs w:val="28"/>
        </w:rPr>
        <w:t>Субпроект</w:t>
      </w:r>
      <w:proofErr w:type="spellEnd"/>
      <w:r w:rsidRPr="00BF60B2">
        <w:rPr>
          <w:b w:val="0"/>
          <w:sz w:val="28"/>
          <w:szCs w:val="28"/>
        </w:rPr>
        <w:t xml:space="preserve"> впроваджуватиметься для цільової групи – чоловічого та жіночого населення Полтавської області віком від 40 до 60 років з метою контролю над артеріальним тиском. </w:t>
      </w:r>
      <w:r w:rsidRPr="00607BC7">
        <w:rPr>
          <w:b w:val="0"/>
          <w:sz w:val="28"/>
          <w:szCs w:val="28"/>
        </w:rPr>
        <w:t>Підвищений АТ призводить, у першу чергу, до переважання в структурі причин інвалідності серед осіб працездатного віку хвороб системи кровообігу, лікування яких є економічно затратним</w:t>
      </w:r>
      <w:r w:rsidRPr="00607BC7">
        <w:rPr>
          <w:sz w:val="28"/>
          <w:szCs w:val="20"/>
        </w:rPr>
        <w:t>. </w:t>
      </w:r>
    </w:p>
    <w:p w:rsidR="008D6E90" w:rsidRPr="008D6E90" w:rsidRDefault="008D6E90" w:rsidP="000F79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Підґрунтям обрання даного </w:t>
      </w:r>
      <w:proofErr w:type="spellStart"/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Субпроекту</w:t>
      </w:r>
      <w:proofErr w:type="spellEnd"/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стали наступні проблемні питання охорони здоров’я Полтавщини: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структурі поширеності хвороб серед дорослих 18 років і </w:t>
      </w:r>
      <w:proofErr w:type="spellStart"/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старшепереважають</w:t>
      </w:r>
      <w:proofErr w:type="spellEnd"/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хвороби системи кровообігу – 43,6%; а у структурі хвороб системи кровообігу  - гіпертонічна хвороба - 48,1%, ішемічна хвороба серця – 31,1% та </w:t>
      </w:r>
      <w:proofErr w:type="spellStart"/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>цереброваскулярні</w:t>
      </w:r>
      <w:proofErr w:type="spellEnd"/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хвороби – 15,1%;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переважання в структурі причин інвалідності серед осіб працездатного віку хвороб системи кровообігу (11,4 випадків на 10 тис</w:t>
      </w:r>
      <w:r w:rsidR="00607B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="00607BC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</w:t>
      </w:r>
      <w:proofErr w:type="spellEnd"/>
      <w:r w:rsidR="00607B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нас.), для порівняння - </w:t>
      </w:r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новоутворень (10,4); хвороб кістково-м’язової системи (9,6); травми (6,2) та хвороб нервової системи (3,3);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переважання у структурі причин смерті населення у 2012р. хвороб системи кровообігу (67,2%);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підвищення у структурі причин смертності частки хвороб системи кровообігу на 4,2%, а  у структурі </w:t>
      </w:r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хвороб системи кровообігу - ішемічної хвороби серця (66,6%) та </w:t>
      </w:r>
      <w:proofErr w:type="spellStart"/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>цереброваскулярної</w:t>
      </w:r>
      <w:proofErr w:type="spellEnd"/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патології (26,0%), і перевищення ішемічної хвороби серця загальноукраїнського показника – 3,5%;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D6E9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перевищення показника смертності від хвороб системи кровообігу серед сільського населення на 52,8% порівняно з міським та від ішемічної хвороби серця на 78%; надзвичайна поширеність факторів ризику розвитку серцево-судинних і судинно-мозкових захворювань: артеріальну гіпертензію виявлено  у 47,1% дорослого населення; надлишкову вагу - у 56,8%, паління - у 44% чоловіків та 16,5% жінок.</w:t>
      </w:r>
    </w:p>
    <w:p w:rsidR="008D6E90" w:rsidRDefault="008D6E90" w:rsidP="000F79D0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B1CB6">
        <w:rPr>
          <w:rFonts w:ascii="Times New Roman" w:hAnsi="Times New Roman"/>
          <w:b/>
          <w:bCs/>
          <w:sz w:val="28"/>
          <w:szCs w:val="28"/>
        </w:rPr>
        <w:t>Мета і шляхи її досягнення</w:t>
      </w:r>
    </w:p>
    <w:p w:rsidR="00607BC7" w:rsidRDefault="00607BC7" w:rsidP="000F79D0">
      <w:pPr>
        <w:shd w:val="clear" w:color="auto" w:fill="FFFFFF"/>
        <w:spacing w:after="27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7B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Пропонований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Pr="00607BC7">
        <w:rPr>
          <w:rFonts w:ascii="Times New Roman" w:eastAsia="Times New Roman" w:hAnsi="Times New Roman" w:cs="Times New Roman"/>
          <w:sz w:val="28"/>
          <w:szCs w:val="28"/>
          <w:lang w:eastAsia="uk-UA"/>
        </w:rPr>
        <w:t>убпроект</w:t>
      </w:r>
      <w:proofErr w:type="spellEnd"/>
      <w:r w:rsidRPr="00607B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дозволить створити в області умови для підвищення профілактики захворювань серед населення області шляхом забезпечення </w:t>
      </w:r>
      <w:proofErr w:type="spellStart"/>
      <w:r w:rsidRPr="00607BC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виявляємості</w:t>
      </w:r>
      <w:proofErr w:type="spellEnd"/>
      <w:r w:rsidRPr="00607B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первинному  рівні підвищеного артеріального тиску, що є першопричиною багатьох тяжких захворювань системи кровообігу; оптимізації проведення обстежень на рівні сектору вторинної стаціонарної медичної допомоги; удосконалення системи фінансового забезпечення та ефективного використання ресурсів; забезпечення формування у населення відповідального ставлення до стану власного здоров’я, прагнення прикладати власні зусилля для збереження та зміцнення здоров’я,  запровадження в галузі охорони здоров'я Полтавської області найсучасніших інформаційних систем, які є основною передумовою ефективної реалізації процесу управління.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D6E90" w:rsidRPr="00EB1CB6" w:rsidRDefault="00633646" w:rsidP="009B76D6">
      <w:pPr>
        <w:shd w:val="clear" w:color="auto" w:fill="FFFFFF"/>
        <w:spacing w:after="27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У реалізації </w:t>
      </w:r>
      <w:proofErr w:type="spellStart"/>
      <w:r>
        <w:rPr>
          <w:rFonts w:ascii="Times New Roman" w:hAnsi="Times New Roman" w:cs="Times New Roman"/>
          <w:sz w:val="28"/>
          <w:szCs w:val="20"/>
          <w:shd w:val="clear" w:color="auto" w:fill="FFFFFF"/>
        </w:rPr>
        <w:t>с</w:t>
      </w:r>
      <w:r w:rsidR="0033511D" w:rsidRPr="00633646">
        <w:rPr>
          <w:rFonts w:ascii="Times New Roman" w:hAnsi="Times New Roman" w:cs="Times New Roman"/>
          <w:sz w:val="28"/>
          <w:szCs w:val="20"/>
          <w:shd w:val="clear" w:color="auto" w:fill="FFFFFF"/>
        </w:rPr>
        <w:t>убпроекту</w:t>
      </w:r>
      <w:proofErr w:type="spellEnd"/>
      <w:r w:rsidR="0033511D" w:rsidRPr="00633646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братимуть участь такі компоненти, як: центри первинної медико-санітарної допомоги, центральні районні лікарні, міські лікарні,  обласний клінічний кардіологічний диспансер, обласний інформаційно-аналітичний центр медичної статистики. По</w:t>
      </w:r>
      <w:r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точний контроль за реалізацією </w:t>
      </w:r>
      <w:proofErr w:type="spellStart"/>
      <w:r>
        <w:rPr>
          <w:rFonts w:ascii="Times New Roman" w:hAnsi="Times New Roman" w:cs="Times New Roman"/>
          <w:sz w:val="28"/>
          <w:szCs w:val="20"/>
          <w:shd w:val="clear" w:color="auto" w:fill="FFFFFF"/>
        </w:rPr>
        <w:t>с</w:t>
      </w:r>
      <w:r w:rsidR="0033511D" w:rsidRPr="00633646">
        <w:rPr>
          <w:rFonts w:ascii="Times New Roman" w:hAnsi="Times New Roman" w:cs="Times New Roman"/>
          <w:sz w:val="28"/>
          <w:szCs w:val="20"/>
          <w:shd w:val="clear" w:color="auto" w:fill="FFFFFF"/>
        </w:rPr>
        <w:t>убпроекту</w:t>
      </w:r>
      <w:proofErr w:type="spellEnd"/>
      <w:r w:rsidR="0033511D" w:rsidRPr="00633646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здійснюватиме Департамент охорони здоров’я Полтавської облдержадміністрації.</w:t>
      </w:r>
      <w:r w:rsidR="009B76D6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Для досягнення окреслених завдань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Субпроекту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буде проведено матеріально-технічне оснащення процесу, впроваджено інформаційні технології, освітні програми для медичного персоналу.</w:t>
      </w:r>
      <w:r w:rsidR="009B76D6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Ц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ентри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Первинної медико-санітарної допомоги (далі – 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ПМСД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) 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будуть оснащені оновленим сертифікованим обладнанням робочих міст (набори для вимірювання тиску, фонендоскопи, ростоміри, ваги,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глюкометри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, сумки-холодильники, офтальмоскопи, центрифуги, дефібрилятори); добовим монітором артеріального тиску,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електрокардіографами 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з функцією передачі даних; ІР – камерами, витратним матеріалами (тест пластинками,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вакутайнерами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); меблями; комп'ютерним та програмним  забезпеченням для всіх сімейних лікарів, буде налагоджено Інтернет зв'язок; проведено тренінги для сімейних лікарів та медичних сестер; розроблено клінічні рекомендації для менеджменту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артеріальної гіпертензії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та протоколу лікування; впроваджено “Електронну карту пацієнта”.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Центральні районні лікарні (далі – 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ЦРЛ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) 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міські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lastRenderedPageBreak/>
        <w:t>лікарні (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даля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– 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МЛ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)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будуть оснащені оновленим сертифікованим обладнанням лабораторії (біохімічний аналізатор, гематологічний аналізатор, мікроскоп бінокулярний, аналізатор сечі напівавтоматичний); портативним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ультразвуковим 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апаратом з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кардіопакетом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ультразвуковим </w:t>
      </w:r>
      <w:r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апаратом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, центральною станцією дистанційного прийому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електрокардіограм,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системою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холтерівського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моніторування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; велоергометром; реактивами; автомобілями для централізованого забору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біоматеріалу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; обладнанням для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тренінгового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центру; комп'ютерним та програмним  забезпеченням лабораторій; мультимедійними комплексами; буде налагоджено Інтернет зв'язок; проведено тренінги для лікарів-лаборантів та медичних сестер лабораторій.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Електрофізіологічна лабораторія на базі обласного клінічного кардіологічного диспансеру буде оснащена дефібрилятором з функцією зовнішньої стимуляції; портативним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ультразвуковим 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апаратом з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кардіопакетом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ультразвуковим 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апаратом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екперт-класу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; інжектором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для введення контрастної рідини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; ЕФІ (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навігаційно-абляційцна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система);  кардіостимулятором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ендокардіальним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; пересувними діагностичними комплексами; комп'ютерним та програмним  забезпеченням; центральним сервером.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Крім того, окремим компонентом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Субпроекту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є інформаційно-освітні програми для пацієнтів. Забезпечення даного процесу передбачає матеріально-технічне забезпечення центру здоров’я,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тренінгових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центрів, інформаційно-аналітичного центру медичної статистики; центрального </w:t>
      </w:r>
      <w:proofErr w:type="spellStart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>тренінгового</w:t>
      </w:r>
      <w:proofErr w:type="spellEnd"/>
      <w:r w:rsidR="0033511D" w:rsidRPr="0033511D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центру.</w:t>
      </w:r>
    </w:p>
    <w:p w:rsidR="008D6E90" w:rsidRDefault="008D6E90" w:rsidP="000F79D0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B1CB6">
        <w:rPr>
          <w:rFonts w:ascii="Times New Roman" w:hAnsi="Times New Roman"/>
          <w:b/>
          <w:bCs/>
          <w:sz w:val="28"/>
          <w:szCs w:val="28"/>
        </w:rPr>
        <w:t>Правові аспекти</w:t>
      </w:r>
    </w:p>
    <w:p w:rsidR="00633646" w:rsidRDefault="000F79D0" w:rsidP="000F79D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F79D0">
        <w:rPr>
          <w:rFonts w:ascii="Times New Roman" w:hAnsi="Times New Roman"/>
          <w:bCs/>
          <w:sz w:val="28"/>
          <w:szCs w:val="28"/>
        </w:rPr>
        <w:t>Закон України «Про Державний бюджет України на 2015 рік» обласному бюджету Полтавської області передбачено на 2015 рік субвенцію спеціального фонду бюджету на реформування регіональних систем охорони здоров’я для здійснення  заходів з виконання спільного з Міжнародним банком реконструкції та розвитку проекту "Поліпшення охорони здоров'я на службі у людей" в сумі 29676,3 тис. грн.</w:t>
      </w:r>
    </w:p>
    <w:p w:rsidR="000F79D0" w:rsidRPr="000F79D0" w:rsidRDefault="000F79D0" w:rsidP="000F79D0">
      <w:pPr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bCs/>
          <w:sz w:val="28"/>
          <w:szCs w:val="28"/>
        </w:rPr>
      </w:pPr>
    </w:p>
    <w:p w:rsidR="008D6E90" w:rsidRDefault="008D6E90" w:rsidP="000F79D0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300EE4">
        <w:rPr>
          <w:rFonts w:ascii="Times New Roman" w:hAnsi="Times New Roman"/>
          <w:b/>
          <w:bCs/>
          <w:sz w:val="28"/>
          <w:szCs w:val="28"/>
        </w:rPr>
        <w:t>Фінансово-економічне обґрунтування</w:t>
      </w:r>
    </w:p>
    <w:p w:rsidR="00607BC7" w:rsidRDefault="00607BC7" w:rsidP="000F79D0">
      <w:pPr>
        <w:shd w:val="clear" w:color="auto" w:fill="FFFFFF"/>
        <w:spacing w:after="27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607BC7">
        <w:rPr>
          <w:rFonts w:ascii="Times New Roman" w:eastAsia="Times New Roman" w:hAnsi="Times New Roman" w:cs="Times New Roman"/>
          <w:sz w:val="28"/>
          <w:szCs w:val="20"/>
          <w:lang w:eastAsia="uk-UA"/>
        </w:rPr>
        <w:t>Проект планується впроваджувати</w:t>
      </w:r>
      <w:r w:rsidR="000F79D0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протягом 2015-2019 років</w:t>
      </w:r>
      <w:r w:rsidRPr="00607BC7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за рахунок коштів позики Світового банку у обсязі 41,0 млн. дол. США та </w:t>
      </w:r>
      <w:proofErr w:type="spellStart"/>
      <w:r w:rsidRPr="00607BC7">
        <w:rPr>
          <w:rFonts w:ascii="Times New Roman" w:eastAsia="Times New Roman" w:hAnsi="Times New Roman" w:cs="Times New Roman"/>
          <w:sz w:val="28"/>
          <w:szCs w:val="20"/>
          <w:lang w:eastAsia="uk-UA"/>
        </w:rPr>
        <w:t>співфінансування</w:t>
      </w:r>
      <w:proofErr w:type="spellEnd"/>
      <w:r w:rsidRPr="00607BC7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за рахунок коштів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усіх рівнів бюджету </w:t>
      </w:r>
      <w:r w:rsidRPr="00607BC7">
        <w:rPr>
          <w:rFonts w:ascii="Times New Roman" w:eastAsia="Times New Roman" w:hAnsi="Times New Roman" w:cs="Times New Roman"/>
          <w:sz w:val="28"/>
          <w:szCs w:val="20"/>
          <w:lang w:eastAsia="uk-UA"/>
        </w:rPr>
        <w:t>у обсязі 4,1 млн. дол. США.</w:t>
      </w:r>
    </w:p>
    <w:p w:rsidR="008D6E90" w:rsidRDefault="008D6E90" w:rsidP="000F79D0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300EE4">
        <w:rPr>
          <w:rFonts w:ascii="Times New Roman" w:hAnsi="Times New Roman"/>
          <w:b/>
          <w:bCs/>
          <w:sz w:val="28"/>
          <w:szCs w:val="28"/>
        </w:rPr>
        <w:t>Регіональний аспект.</w:t>
      </w:r>
    </w:p>
    <w:p w:rsidR="008D6E90" w:rsidRPr="00300EE4" w:rsidRDefault="008D6E90" w:rsidP="000F79D0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6E90" w:rsidRDefault="008D6E90" w:rsidP="000F79D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B1CB6">
        <w:rPr>
          <w:rFonts w:ascii="Times New Roman" w:hAnsi="Times New Roman"/>
          <w:bCs/>
          <w:sz w:val="28"/>
          <w:szCs w:val="28"/>
        </w:rPr>
        <w:t>Запропонований проект рішення не стосується питання розвитку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1CB6">
        <w:rPr>
          <w:rFonts w:ascii="Times New Roman" w:hAnsi="Times New Roman"/>
          <w:bCs/>
          <w:sz w:val="28"/>
          <w:szCs w:val="28"/>
        </w:rPr>
        <w:t>адміністративно територіальних одиниць.</w:t>
      </w:r>
    </w:p>
    <w:p w:rsidR="008D6E90" w:rsidRPr="00300EE4" w:rsidRDefault="008D6E90" w:rsidP="000F79D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D6E90" w:rsidRDefault="008D6E90" w:rsidP="000F79D0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300EE4">
        <w:rPr>
          <w:rFonts w:ascii="Times New Roman" w:hAnsi="Times New Roman"/>
          <w:b/>
          <w:bCs/>
          <w:sz w:val="28"/>
          <w:szCs w:val="28"/>
        </w:rPr>
        <w:lastRenderedPageBreak/>
        <w:t>Прогноз результатів.</w:t>
      </w:r>
    </w:p>
    <w:p w:rsidR="000F79D0" w:rsidRPr="000F79D0" w:rsidRDefault="000F79D0" w:rsidP="000F79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F79D0">
        <w:rPr>
          <w:rFonts w:ascii="Times New Roman" w:hAnsi="Times New Roman"/>
          <w:bCs/>
          <w:sz w:val="28"/>
          <w:szCs w:val="28"/>
        </w:rPr>
        <w:t xml:space="preserve">Орієнтовними показниками, що дадуть змогу оцінити результати реалізації </w:t>
      </w:r>
      <w:proofErr w:type="spellStart"/>
      <w:r w:rsidRPr="000F79D0">
        <w:rPr>
          <w:rFonts w:ascii="Times New Roman" w:hAnsi="Times New Roman"/>
          <w:bCs/>
          <w:sz w:val="28"/>
          <w:szCs w:val="28"/>
        </w:rPr>
        <w:t>субпроекту</w:t>
      </w:r>
      <w:proofErr w:type="spellEnd"/>
      <w:r w:rsidRPr="000F79D0">
        <w:rPr>
          <w:rFonts w:ascii="Times New Roman" w:hAnsi="Times New Roman"/>
          <w:bCs/>
          <w:sz w:val="28"/>
          <w:szCs w:val="28"/>
        </w:rPr>
        <w:t xml:space="preserve"> та досягнення його цілей є: зниження рівня смертності від гострого інфаркту міокарда та фатальних аритмій; у 90% випадках медична допомога населенню буде надаватися відповідно до локальних протоколів; підвищення рівня задоволеності пацієнтів наданими медичними послугами за рахунок якості та безпеки; докорінно зміняться принципи та підходи в наданні медичної допомоги, спрямованої на профілактику захворювань, через систему економічних важелів, оптимізації та реструктуризації лікарень і амбулаторних послуг; відбудеться підвищення потенціалу системи охорони здоров'я області щодо запобігання, лікування і контролю за найбільш важливими захворюваннями, причинами смертності та інвалідності.</w:t>
      </w:r>
    </w:p>
    <w:p w:rsidR="008D6E90" w:rsidRDefault="008D6E90" w:rsidP="000F79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76D6" w:rsidRDefault="009B76D6" w:rsidP="000F79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D6E90" w:rsidRDefault="008D6E90" w:rsidP="000F79D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Директор департаменту </w:t>
      </w:r>
    </w:p>
    <w:p w:rsidR="008D6E90" w:rsidRPr="00EB1CB6" w:rsidRDefault="008D6E90" w:rsidP="000F79D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B1CB6">
        <w:rPr>
          <w:rFonts w:ascii="Times New Roman" w:hAnsi="Times New Roman"/>
          <w:b/>
          <w:bCs/>
          <w:sz w:val="28"/>
          <w:szCs w:val="28"/>
        </w:rPr>
        <w:t>охорони здоров'я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</w:t>
      </w:r>
      <w:r w:rsidRPr="00EB1CB6">
        <w:rPr>
          <w:rFonts w:ascii="Times New Roman" w:hAnsi="Times New Roman"/>
          <w:b/>
          <w:bCs/>
          <w:sz w:val="28"/>
          <w:szCs w:val="28"/>
        </w:rPr>
        <w:t xml:space="preserve">                            В.П.Лисак</w:t>
      </w:r>
    </w:p>
    <w:p w:rsidR="008D6E90" w:rsidRDefault="008D6E90" w:rsidP="005714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4A49" w:rsidRPr="00571429" w:rsidRDefault="008D6E90" w:rsidP="005714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06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</w:p>
    <w:sectPr w:rsidR="00894A49" w:rsidRPr="005714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21772"/>
    <w:multiLevelType w:val="hybridMultilevel"/>
    <w:tmpl w:val="E544FD8A"/>
    <w:lvl w:ilvl="0" w:tplc="4D7010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82A46"/>
    <w:multiLevelType w:val="hybridMultilevel"/>
    <w:tmpl w:val="449A4F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244DE"/>
    <w:multiLevelType w:val="hybridMultilevel"/>
    <w:tmpl w:val="F3AA8C80"/>
    <w:lvl w:ilvl="0" w:tplc="DAFE01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49"/>
    <w:rsid w:val="000412C3"/>
    <w:rsid w:val="000D271F"/>
    <w:rsid w:val="000F79D0"/>
    <w:rsid w:val="001676A9"/>
    <w:rsid w:val="00266293"/>
    <w:rsid w:val="00323EC7"/>
    <w:rsid w:val="0033511D"/>
    <w:rsid w:val="003E2BA5"/>
    <w:rsid w:val="004D31E7"/>
    <w:rsid w:val="005570AA"/>
    <w:rsid w:val="00571429"/>
    <w:rsid w:val="005E3B31"/>
    <w:rsid w:val="00607BC7"/>
    <w:rsid w:val="00633646"/>
    <w:rsid w:val="00737880"/>
    <w:rsid w:val="00810FA0"/>
    <w:rsid w:val="00861DFD"/>
    <w:rsid w:val="00894A49"/>
    <w:rsid w:val="008B38A5"/>
    <w:rsid w:val="008D0249"/>
    <w:rsid w:val="008D6E90"/>
    <w:rsid w:val="00944AAF"/>
    <w:rsid w:val="009B76D6"/>
    <w:rsid w:val="00A361DB"/>
    <w:rsid w:val="00B406E3"/>
    <w:rsid w:val="00B84066"/>
    <w:rsid w:val="00BF60B2"/>
    <w:rsid w:val="00CE16EF"/>
    <w:rsid w:val="00EE6D9C"/>
    <w:rsid w:val="00FC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60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4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94A49"/>
    <w:pPr>
      <w:ind w:left="720"/>
      <w:contextualSpacing/>
    </w:pPr>
  </w:style>
  <w:style w:type="paragraph" w:styleId="a5">
    <w:name w:val="Title"/>
    <w:basedOn w:val="a"/>
    <w:link w:val="a6"/>
    <w:qFormat/>
    <w:rsid w:val="005570AA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6">
    <w:name w:val="Название Знак"/>
    <w:basedOn w:val="a0"/>
    <w:link w:val="a5"/>
    <w:rsid w:val="005570AA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60B2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60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4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94A49"/>
    <w:pPr>
      <w:ind w:left="720"/>
      <w:contextualSpacing/>
    </w:pPr>
  </w:style>
  <w:style w:type="paragraph" w:styleId="a5">
    <w:name w:val="Title"/>
    <w:basedOn w:val="a"/>
    <w:link w:val="a6"/>
    <w:qFormat/>
    <w:rsid w:val="005570AA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6">
    <w:name w:val="Название Знак"/>
    <w:basedOn w:val="a0"/>
    <w:link w:val="a5"/>
    <w:rsid w:val="005570AA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60B2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586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36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6065</Words>
  <Characters>3458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6</cp:revision>
  <dcterms:created xsi:type="dcterms:W3CDTF">2015-01-12T07:09:00Z</dcterms:created>
  <dcterms:modified xsi:type="dcterms:W3CDTF">2015-01-12T09:39:00Z</dcterms:modified>
</cp:coreProperties>
</file>